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Okay, I cheated.  I googled to find out what instituted a mentor.  I was having a difficult time to write about a true mentor for Day Two of the Challenge.  Here</w:t>
      </w:r>
      <w:r>
        <w:rPr>
          <w:rtl w:val="0"/>
        </w:rPr>
        <w:t>’</w:t>
      </w:r>
      <w:r>
        <w:rPr>
          <w:rtl w:val="0"/>
        </w:rPr>
        <w:t>s what I found.</w:t>
      </w:r>
    </w:p>
    <w:p>
      <w:pPr>
        <w:pStyle w:val="Body"/>
        <w:bidi w:val="0"/>
      </w:pPr>
      <w:r>
        <w:rPr>
          <w:rtl w:val="0"/>
        </w:rPr>
        <w:t xml:space="preserve">Mentor. </w:t>
      </w:r>
      <w:r>
        <w:rPr>
          <w:rtl w:val="0"/>
        </w:rPr>
        <w:t>“</w:t>
      </w:r>
      <w:r>
        <w:rPr>
          <w:rtl w:val="0"/>
        </w:rPr>
        <w:t>to guide</w:t>
      </w:r>
      <w:r>
        <w:rPr>
          <w:rtl w:val="0"/>
        </w:rPr>
        <w:t xml:space="preserve">” </w:t>
      </w:r>
      <w:r>
        <w:rPr>
          <w:rtl w:val="0"/>
        </w:rPr>
        <w:t xml:space="preserve">An essential Archetype, the mentor </w:t>
      </w:r>
      <w:r>
        <w:rPr>
          <w:b w:val="1"/>
          <w:bCs w:val="1"/>
          <w:rtl w:val="0"/>
          <w:lang w:val="en-US"/>
        </w:rPr>
        <w:t>provides motivation, insights and training to help the Hero/Heroine overcome his/her doubts and fears and prepare for the Journey.</w:t>
      </w:r>
      <w:r>
        <w:rPr>
          <w:rtl w:val="0"/>
        </w:rPr>
        <w:t xml:space="preserve">  Often the Mentor has traveled the road before and can provide needed guidance to a Hero who is reluctant to face the unknown.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Another web site wrote that a mentor may share with a mentee information about his or her own career path, as well as </w:t>
      </w:r>
      <w:r>
        <w:rPr>
          <w:b w:val="1"/>
          <w:bCs w:val="1"/>
          <w:rtl w:val="0"/>
          <w:lang w:val="en-US"/>
        </w:rPr>
        <w:t>provide guidance, motivation, emotional support, and role modelling.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further learned that a good mentor has good ethics, openness, honesty, trustworthiness, patience, and empathy among other things.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4552950</wp:posOffset>
                </wp:positionH>
                <wp:positionV relativeFrom="page">
                  <wp:posOffset>0</wp:posOffset>
                </wp:positionV>
                <wp:extent cx="905699" cy="8909032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5" name="officeArt object" descr="Type to ent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699" cy="890903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</w:rPr>
                              <w:t>Type to enter text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58.5pt;margin-top:0.0pt;width:71.3pt;height:701.5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</w:rPr>
                        <w:t>Type to enter text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Body"/>
        <w:bidi w:val="0"/>
      </w:pPr>
      <w:r>
        <w:rPr>
          <w:rtl w:val="0"/>
        </w:rPr>
        <w:tab/>
        <w:t>While I have had many people over the years help me in various good ways, to learn all kinds of self-discovery, I could not think of anyone who had mentored me for any extended length of time.  Until I realized, I did indeed find a mentor.  Patricia Charpentier.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>I met her via an advertisement on Facebook in 2020 shortly after the beginning of the pandemic. I realized that I wanted a goal to head towards if I was going to be stuck indoors for an unknown amount of time.  For quite a few years I had known the time would come when I would take the time to go through my 30 years of journalling so I could throw them out before I died.  As I read through these jumbled books of unconscious writing, I found pearls, I found poems, I found memories of things I had forgotten, I found me.. at least the old me and an idea of writing my memoirs bubbled up in the corner of my creative brain, and then Patricia ;s ad appears on the internet.  The rest is history.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She is my mentor.  She has all the qualities of an excellent one.  She gives fully of herself, of her knowledge, her time, going above and beyond, with compassion and a true caring for each of her life writers, spurring us all do do our best.  She has taught me, informed me, encouraged me, acknowledged me, and befriended me in ways I have never experienced before. Who would have ever thought that so much learning, so many ideas shared, so much care and compassion could be passed through a computer and a zoom program with people from all over the world.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>I moved into the facility where I live four years ago.  I was in chronic pain needing two hip replacements.  I didn</w:t>
      </w:r>
      <w:r>
        <w:rPr>
          <w:rtl w:val="0"/>
        </w:rPr>
        <w:t>’</w:t>
      </w:r>
      <w:r>
        <w:rPr>
          <w:rtl w:val="0"/>
        </w:rPr>
        <w:t>t know anyone, but I was tired of meeting new people.  Their conversations were negative about everything, as they spoke about their various medical problems, the bad weather, the food and who they didn</w:t>
      </w:r>
      <w:r>
        <w:rPr>
          <w:rtl w:val="0"/>
        </w:rPr>
        <w:t>’</w:t>
      </w:r>
      <w:r>
        <w:rPr>
          <w:rtl w:val="0"/>
        </w:rPr>
        <w:t>t like,  and I got tired listening to what it was like to have either Parkinsons, cancer, congestive heart disease, strokes, or living with someone who has dementia.  People being rude to others so I spent no energy trying to make new friends.  I wanted positivity in my life.  Conversations with people of depth, talks about spirituality, and my other eclectic interests, which are many.   As a result of the covid restrictions, and my time needed to recover from the operations, my extraverted personality turned inward.  I spent more time in my room and found peace and calmness in my introversion conversion.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ab/>
        <w:t xml:space="preserve">My life changed.  Over the last two years Patricia and the members of Lifewriters have become a most important part of my life.  I look forward to our zoom meetings where I connect with real people and I feel like I am with a loving, caring, encouraging and validating family that is helping me to realize who I am and what I am actually capable of.  And I have a mentor to thank for all of this.  Thank you Patricia.  I really mean this.  It means the world to me. </w:t>
      </w:r>
    </w:p>
    <w:p>
      <w:pPr>
        <w:pStyle w:val="Body"/>
        <w:rPr>
          <w:i w:val="1"/>
          <w:iCs w:val="1"/>
          <w:sz w:val="22"/>
          <w:szCs w:val="22"/>
        </w:rPr>
      </w:pPr>
    </w:p>
    <w:p>
      <w:pPr>
        <w:pStyle w:val="Body"/>
      </w:pPr>
      <w:r>
        <w:rPr>
          <w:i w:val="1"/>
          <w:iCs w:val="1"/>
          <w:sz w:val="22"/>
          <w:szCs w:val="22"/>
          <w:rtl w:val="0"/>
          <w:lang w:val="en-US"/>
        </w:rPr>
        <w:t>(Geez, I hope I get full brownie points for this essay of today</w:t>
      </w:r>
      <w:r>
        <w:rPr>
          <w:i w:val="1"/>
          <w:iCs w:val="1"/>
          <w:sz w:val="22"/>
          <w:szCs w:val="22"/>
          <w:rtl w:val="0"/>
          <w:lang w:val="en-US"/>
        </w:rPr>
        <w:t>’</w:t>
      </w:r>
      <w:r>
        <w:rPr>
          <w:i w:val="1"/>
          <w:iCs w:val="1"/>
          <w:sz w:val="22"/>
          <w:szCs w:val="22"/>
          <w:rtl w:val="0"/>
          <w:lang w:val="en-US"/>
        </w:rPr>
        <w:t xml:space="preserve">s contribution to the Challenge.)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2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