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  <w:lang w:val="en-US"/>
        </w:rPr>
        <w:tab/>
        <w:t xml:space="preserve">An invisible elephant began following me around when I realized I was pregnant, unmarried and alone.  On hindsight I realize I was a candidate for the </w:t>
      </w:r>
      <w:r>
        <w:rPr>
          <w:i w:val="1"/>
          <w:iCs w:val="1"/>
          <w:rtl w:val="0"/>
          <w:lang w:val="en-US"/>
        </w:rPr>
        <w:t>Me Too</w:t>
      </w:r>
      <w:r>
        <w:rPr>
          <w:rtl w:val="0"/>
          <w:lang w:val="en-US"/>
        </w:rPr>
        <w:t xml:space="preserve"> society. A large glass of strong rye and coca cola was offered at a picnic. The big city fellow, who later turned out to be married, knew exactly what he was doing. The young innocent country girl didn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have a clue.</w:t>
      </w:r>
    </w:p>
    <w:p>
      <w:pPr>
        <w:pStyle w:val="Body"/>
        <w:bidi w:val="0"/>
      </w:pPr>
      <w:r>
        <w:rPr>
          <w:rtl w:val="0"/>
          <w:lang w:val="en-US"/>
        </w:rPr>
        <w:tab/>
        <w:t>I told my mother and my high school boyfriend of six years the truth of my predicament. After surrendering the baby for adoption, I accepted the boyfriend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proposal to marry him. We never spoke of any elephants.  There was no therapy, no books or stories, no one to talk to, and keeping silent seemed to solve everyone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problems. I would never have to tell anyone else my terrible secret. I suppose this worked for awhile.</w:t>
      </w:r>
    </w:p>
    <w:p>
      <w:pPr>
        <w:pStyle w:val="Body"/>
        <w:bidi w:val="0"/>
      </w:pPr>
      <w:r>
        <w:rPr>
          <w:rtl w:val="0"/>
          <w:lang w:val="en-US"/>
        </w:rPr>
        <w:t xml:space="preserve"> </w:t>
        <w:tab/>
        <w:t>My purpose in the marriage was to make his life happy while he climbed the ladder of success. I would to be grateful for everything he did providing for our family.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To the outside world he acted as an extrovert, outgoing, charming, thoughtful. Inside, his true introvert sucked all the energy out of me. He was un-communicative, selfish, and demanding. I was  successful at feeling guilty, unworthy, and never good enough.  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 His ego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addiction for success competed with the rat race and stress of the corporate world which eventually left him a hidden functioning alcoholic. There were now two elephants strolling through the house under invisible cloaks. 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My inner light fought to stay alive while he frantically denied his own mid-life crises. He chose to find another woman to save while he tried to reclaim his youth.  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There never had any conversations about the elephants. It might have made a world of difference.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7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